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34F3D"/>
          <w:sz w:val="40"/>
        </w:rPr>
        <w:t>Daily Homeschool Planner</w:t>
      </w:r>
    </w:p>
    <w:p>
      <w:pPr>
        <w:jc w:val="center"/>
      </w:pPr>
      <w:r>
        <w:rPr>
          <w:color w:val="5D6961"/>
          <w:sz w:val="18"/>
        </w:rPr>
        <w:t>Editable daily lesson-planning template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vAlign w:val="top"/>
          </w:tcPr>
          <w:p>
            <w:r>
              <w:rPr>
                <w:b/>
                <w:color w:val="234F3D"/>
              </w:rPr>
              <w:t>Student / Date / Grade</w:t>
              <w:br/>
            </w:r>
            <w:r>
              <w:t>____________________________________________</w:t>
              <w:br/>
            </w:r>
          </w:p>
        </w:tc>
      </w:tr>
      <w:tr>
        <w:tc>
          <w:tcPr>
            <w:tcW w:type="dxa" w:w="10368"/>
            <w:vAlign w:val="top"/>
          </w:tcPr>
          <w:p>
            <w:r>
              <w:rPr>
                <w:b/>
                <w:color w:val="234F3D"/>
              </w:rPr>
              <w:t>Today's Top Goals</w:t>
              <w:br/>
            </w:r>
            <w:r>
              <w:br/>
              <w:br/>
            </w:r>
          </w:p>
        </w:tc>
      </w:tr>
      <w:tr>
        <w:tc>
          <w:tcPr>
            <w:tcW w:type="dxa" w:w="10368"/>
            <w:vAlign w:val="top"/>
          </w:tcPr>
          <w:p>
            <w:r>
              <w:rPr>
                <w:b/>
                <w:color w:val="234F3D"/>
              </w:rPr>
              <w:t>Subjects and Lessons</w:t>
              <w:br/>
            </w:r>
            <w:r>
              <w:br/>
              <w:br/>
            </w:r>
          </w:p>
        </w:tc>
      </w:tr>
      <w:tr>
        <w:tc>
          <w:tcPr>
            <w:tcW w:type="dxa" w:w="10368"/>
            <w:vAlign w:val="top"/>
          </w:tcPr>
          <w:p>
            <w:r>
              <w:rPr>
                <w:b/>
                <w:color w:val="234F3D"/>
              </w:rPr>
              <w:t>Reading</w:t>
              <w:br/>
            </w:r>
            <w:r>
              <w:br/>
              <w:br/>
            </w:r>
          </w:p>
        </w:tc>
      </w:tr>
      <w:tr>
        <w:tc>
          <w:tcPr>
            <w:tcW w:type="dxa" w:w="10368"/>
            <w:vAlign w:val="top"/>
          </w:tcPr>
          <w:p>
            <w:r>
              <w:rPr>
                <w:b/>
                <w:color w:val="234F3D"/>
              </w:rPr>
              <w:t>Activities / Field Trips / PE</w:t>
              <w:br/>
            </w:r>
            <w:r>
              <w:br/>
              <w:br/>
            </w:r>
          </w:p>
        </w:tc>
      </w:tr>
      <w:tr>
        <w:tc>
          <w:tcPr>
            <w:tcW w:type="dxa" w:w="10368"/>
            <w:vAlign w:val="top"/>
          </w:tcPr>
          <w:p>
            <w:r>
              <w:rPr>
                <w:b/>
                <w:color w:val="234F3D"/>
              </w:rPr>
              <w:t>Assignments Completed</w:t>
              <w:br/>
            </w:r>
            <w:r>
              <w:br/>
              <w:br/>
            </w:r>
          </w:p>
        </w:tc>
      </w:tr>
      <w:tr>
        <w:tc>
          <w:tcPr>
            <w:tcW w:type="dxa" w:w="10368"/>
            <w:vAlign w:val="top"/>
          </w:tcPr>
          <w:p>
            <w:r>
              <w:rPr>
                <w:b/>
                <w:color w:val="234F3D"/>
              </w:rPr>
              <w:t>Parent Notes</w:t>
              <w:br/>
            </w:r>
            <w:r>
              <w:br/>
              <w:br/>
            </w:r>
          </w:p>
        </w:tc>
      </w:tr>
      <w:tr>
        <w:tc>
          <w:tcPr>
            <w:tcW w:type="dxa" w:w="10368"/>
            <w:vAlign w:val="top"/>
          </w:tcPr>
          <w:p>
            <w:r>
              <w:rPr>
                <w:b/>
                <w:color w:val="234F3D"/>
              </w:rPr>
              <w:t>Student Reflection</w:t>
              <w:br/>
            </w:r>
            <w:r>
              <w:br/>
              <w:br/>
            </w:r>
          </w:p>
        </w:tc>
      </w:tr>
    </w:tbl>
    <w:sectPr w:rsidR="00FC693F" w:rsidRPr="0006063C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D6961"/>
        <w:sz w:val="16"/>
      </w:rPr>
      <w:t>Provided by BurmaHeaven.com | Educational template | Updated July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